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1024700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3534CA">
        <w:rPr>
          <w:rFonts w:ascii="Times New Roman" w:hAnsi="Times New Roman" w:cs="Times New Roman"/>
          <w:b/>
          <w:bCs/>
          <w:lang w:eastAsia="zh-CN"/>
        </w:rPr>
        <w:t>21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0C38E3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0C38E3">
        <w:rPr>
          <w:rFonts w:ascii="Times New Roman" w:hAnsi="Times New Roman" w:cs="Times New Roman"/>
          <w:b/>
          <w:bCs/>
          <w:lang w:eastAsia="zh-CN"/>
        </w:rPr>
        <w:t>RŁ</w:t>
      </w:r>
    </w:p>
    <w:p w14:paraId="6AFDA22E" w14:textId="222ED393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</w:t>
      </w:r>
      <w:r w:rsidR="009B7F8A">
        <w:rPr>
          <w:rFonts w:ascii="Times New Roman" w:hAnsi="Times New Roman" w:cs="Times New Roman"/>
          <w:b/>
          <w:bCs/>
          <w:lang w:eastAsia="zh-CN"/>
        </w:rPr>
        <w:t>5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p w14:paraId="35A3B97B" w14:textId="77777777" w:rsidR="00BE5363" w:rsidRPr="00E90EAA" w:rsidRDefault="00BE5363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04E9D9DB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 xml:space="preserve">Pakiet nr </w:t>
      </w:r>
      <w:r w:rsidR="009B7F8A">
        <w:rPr>
          <w:rFonts w:ascii="Times New Roman" w:hAnsi="Times New Roman" w:cs="Times New Roman"/>
          <w:b/>
          <w:bCs/>
        </w:rPr>
        <w:t>5</w:t>
      </w:r>
      <w:r w:rsidRPr="00E90EAA">
        <w:rPr>
          <w:rFonts w:ascii="Times New Roman" w:hAnsi="Times New Roman" w:cs="Times New Roman"/>
          <w:b/>
          <w:bCs/>
        </w:rPr>
        <w:t xml:space="preserve"> –</w:t>
      </w:r>
      <w:r w:rsidR="002839FD">
        <w:rPr>
          <w:rFonts w:ascii="Times New Roman" w:hAnsi="Times New Roman" w:cs="Times New Roman"/>
          <w:b/>
          <w:bCs/>
        </w:rPr>
        <w:t xml:space="preserve"> </w:t>
      </w:r>
      <w:r w:rsidR="000C38E3">
        <w:rPr>
          <w:rFonts w:ascii="Times New Roman" w:hAnsi="Times New Roman" w:cs="Times New Roman"/>
          <w:b/>
          <w:bCs/>
        </w:rPr>
        <w:t xml:space="preserve">Przepływomierz naczyń wieńcowych </w:t>
      </w:r>
      <w:r w:rsidR="00563D41" w:rsidRPr="00E90EAA">
        <w:rPr>
          <w:rFonts w:ascii="Times New Roman" w:hAnsi="Times New Roman" w:cs="Times New Roman"/>
          <w:b/>
          <w:bCs/>
        </w:rPr>
        <w:t xml:space="preserve">– 1 </w:t>
      </w:r>
      <w:r w:rsidR="000C38E3">
        <w:rPr>
          <w:rFonts w:ascii="Times New Roman" w:hAnsi="Times New Roman" w:cs="Times New Roman"/>
          <w:b/>
          <w:bCs/>
        </w:rPr>
        <w:t>kpl</w:t>
      </w:r>
      <w:r w:rsidR="00563D41" w:rsidRPr="00E90EAA">
        <w:rPr>
          <w:rFonts w:ascii="Times New Roman" w:hAnsi="Times New Roman" w:cs="Times New Roman"/>
          <w:b/>
          <w:bCs/>
        </w:rPr>
        <w:t>.</w:t>
      </w:r>
      <w:r w:rsidR="00225C7A" w:rsidRPr="00E90EAA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E90EAA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69C192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103"/>
        <w:gridCol w:w="1701"/>
        <w:gridCol w:w="2554"/>
        <w:gridCol w:w="14"/>
      </w:tblGrid>
      <w:tr w:rsidR="00390A4B" w:rsidRPr="001848DB" w14:paraId="7B89A0ED" w14:textId="32F53885" w:rsidTr="00171BA2">
        <w:trPr>
          <w:gridAfter w:val="1"/>
          <w:wAfter w:w="14" w:type="dxa"/>
          <w:jc w:val="center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5726B74" w14:textId="3627E03B" w:rsidR="00390A4B" w:rsidRPr="001848DB" w:rsidRDefault="00F12B1F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8DB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1848DB" w:rsidRDefault="00390A4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8DB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1848DB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80DED8" w14:textId="010502EF" w:rsidR="00390A4B" w:rsidRPr="001848DB" w:rsidRDefault="00390A4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8DB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4" w:type="dxa"/>
            <w:shd w:val="clear" w:color="auto" w:fill="D9D9D9" w:themeFill="background1" w:themeFillShade="D9"/>
            <w:vAlign w:val="center"/>
          </w:tcPr>
          <w:p w14:paraId="0486264E" w14:textId="29B8D042" w:rsidR="00390A4B" w:rsidRPr="001848DB" w:rsidRDefault="00390A4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8DB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1848DB">
              <w:rPr>
                <w:rFonts w:ascii="Times New Roman" w:hAnsi="Times New Roman" w:cs="Times New Roman"/>
                <w:b/>
                <w:bCs/>
              </w:rPr>
              <w:t>–</w:t>
            </w:r>
            <w:r w:rsidRPr="001848DB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1848DB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1848DB">
              <w:rPr>
                <w:rFonts w:ascii="Times New Roman" w:hAnsi="Times New Roman" w:cs="Times New Roman"/>
                <w:b/>
                <w:bCs/>
              </w:rPr>
              <w:br/>
            </w:r>
            <w:r w:rsidRPr="001848DB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1848DB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1848DB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1848DB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1848DB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1848DB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1848DB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90EAA" w:rsidRPr="001848DB" w14:paraId="2496AAA7" w14:textId="2978259A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24CAF79E" w14:textId="17BDF674" w:rsidR="00E90EAA" w:rsidRPr="001848DB" w:rsidRDefault="00E90EAA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6352C87A" w:rsidR="00E90EAA" w:rsidRPr="001848DB" w:rsidRDefault="00C61DBB" w:rsidP="00496DA8">
            <w:pPr>
              <w:spacing w:after="0" w:line="240" w:lineRule="auto"/>
              <w:ind w:left="91" w:right="91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Przepływomierz, aparat przeznaczony do śródoperacyjnego pomiaru przepływów w naczyniach wieńcowych.</w:t>
            </w:r>
          </w:p>
        </w:tc>
        <w:tc>
          <w:tcPr>
            <w:tcW w:w="1701" w:type="dxa"/>
            <w:vAlign w:val="center"/>
          </w:tcPr>
          <w:p w14:paraId="6F507B69" w14:textId="22B7161D" w:rsidR="00E90EAA" w:rsidRPr="001848DB" w:rsidRDefault="001D644E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</w:t>
            </w:r>
            <w:r w:rsidR="00893D1D" w:rsidRPr="001848DB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4" w:type="dxa"/>
            <w:vAlign w:val="center"/>
          </w:tcPr>
          <w:p w14:paraId="01473F52" w14:textId="77777777" w:rsidR="00E90EAA" w:rsidRPr="001848DB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1848DB" w14:paraId="3936B1B2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52A7CF61" w14:textId="6DA48F56" w:rsidR="00E90EAA" w:rsidRPr="001848DB" w:rsidRDefault="00E90EAA" w:rsidP="00911387">
            <w:pPr>
              <w:pStyle w:val="Akapitzlist"/>
              <w:numPr>
                <w:ilvl w:val="0"/>
                <w:numId w:val="16"/>
              </w:numPr>
              <w:tabs>
                <w:tab w:val="left" w:pos="413"/>
              </w:tabs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B98EE" w14:textId="27021E6F" w:rsidR="00E90EAA" w:rsidRPr="001848DB" w:rsidRDefault="00C61DBB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Pomiar przepływu w czasie rzeczywistym.</w:t>
            </w:r>
          </w:p>
        </w:tc>
        <w:tc>
          <w:tcPr>
            <w:tcW w:w="1701" w:type="dxa"/>
            <w:vAlign w:val="center"/>
          </w:tcPr>
          <w:p w14:paraId="3FB68A06" w14:textId="253A66F8" w:rsidR="00E90EAA" w:rsidRPr="001848DB" w:rsidRDefault="00893D1D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58D9DE6C" w14:textId="77777777" w:rsidR="00E90EAA" w:rsidRPr="001848DB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381E97C4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1F1AB944" w14:textId="18CD1617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23619" w14:textId="373D146C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Pomiar przepływu skorelowany z sygnałem EKG. Graficzna ilustracja na ekranie ciśnienia rozkurczowego oraz skurczowego w trakcie wykonywania pomiarów. Identyfikacja parametru DF% na ekranie.</w:t>
            </w:r>
          </w:p>
        </w:tc>
        <w:tc>
          <w:tcPr>
            <w:tcW w:w="1701" w:type="dxa"/>
            <w:vAlign w:val="center"/>
          </w:tcPr>
          <w:p w14:paraId="0A225977" w14:textId="748C0CA1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62CEF1C9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1F28098D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0EF2E96E" w14:textId="0ED52230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CB5A2" w14:textId="77777777" w:rsidR="001848DB" w:rsidRPr="001848DB" w:rsidRDefault="001848DB" w:rsidP="001848DB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1848DB">
              <w:rPr>
                <w:rFonts w:ascii="Times New Roman" w:hAnsi="Times New Roman" w:cs="Times New Roman"/>
              </w:rPr>
              <w:t>Aparat wyposażony w kanały:</w:t>
            </w:r>
          </w:p>
          <w:p w14:paraId="6B8BD7F9" w14:textId="77777777" w:rsidR="001848DB" w:rsidRPr="001848DB" w:rsidRDefault="001848DB" w:rsidP="001848DB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przepływu – 2</w:t>
            </w:r>
          </w:p>
          <w:p w14:paraId="17F1E90B" w14:textId="106AC81E" w:rsidR="001848DB" w:rsidRPr="001848DB" w:rsidRDefault="001848DB" w:rsidP="001848DB">
            <w:pPr>
              <w:pStyle w:val="Akapitzlist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synchronizacji – 1</w:t>
            </w:r>
          </w:p>
        </w:tc>
        <w:tc>
          <w:tcPr>
            <w:tcW w:w="1701" w:type="dxa"/>
            <w:vAlign w:val="center"/>
          </w:tcPr>
          <w:p w14:paraId="36861ACC" w14:textId="5BAFD566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4" w:type="dxa"/>
            <w:vAlign w:val="center"/>
          </w:tcPr>
          <w:p w14:paraId="51BEC8BE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4D94B16D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48F50A0B" w14:textId="218D36E6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0C354" w14:textId="77777777" w:rsidR="001848DB" w:rsidRPr="001848DB" w:rsidRDefault="001848DB" w:rsidP="001848DB">
            <w:pPr>
              <w:spacing w:after="0"/>
              <w:rPr>
                <w:rFonts w:ascii="Times New Roman" w:eastAsia="Times New Roman" w:hAnsi="Times New Roman" w:cs="Times New Roman"/>
                <w:lang w:eastAsia="pl-PL"/>
              </w:rPr>
            </w:pPr>
            <w:r w:rsidRPr="001848DB">
              <w:rPr>
                <w:rFonts w:ascii="Times New Roman" w:hAnsi="Times New Roman" w:cs="Times New Roman"/>
              </w:rPr>
              <w:t>Obliczenia w kanale przepływu, m.in. w:</w:t>
            </w:r>
          </w:p>
          <w:p w14:paraId="2D423B98" w14:textId="77777777" w:rsidR="001848DB" w:rsidRPr="001848DB" w:rsidRDefault="001848DB" w:rsidP="001848DB">
            <w:pPr>
              <w:widowControl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maksymalny, minimalny, </w:t>
            </w:r>
          </w:p>
          <w:p w14:paraId="60F4F408" w14:textId="77777777" w:rsidR="001848DB" w:rsidRPr="001848DB" w:rsidRDefault="001848DB" w:rsidP="001848DB">
            <w:pPr>
              <w:widowControl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wskaźnik pulsacyjności (PI), </w:t>
            </w:r>
          </w:p>
          <w:p w14:paraId="3042D17D" w14:textId="77777777" w:rsidR="001848DB" w:rsidRPr="001848DB" w:rsidRDefault="001848DB" w:rsidP="001848DB">
            <w:pPr>
              <w:widowControl/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wskaźnik napełnienia rozkurczowego (DF), </w:t>
            </w:r>
          </w:p>
          <w:p w14:paraId="7B8F268D" w14:textId="4AF90A05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           </w:t>
            </w:r>
            <w:r w:rsidR="00241B33">
              <w:rPr>
                <w:rFonts w:ascii="Times New Roman" w:hAnsi="Times New Roman" w:cs="Times New Roman"/>
              </w:rPr>
              <w:t xml:space="preserve"> </w:t>
            </w:r>
            <w:r w:rsidRPr="001848DB">
              <w:rPr>
                <w:rFonts w:ascii="Times New Roman" w:hAnsi="Times New Roman" w:cs="Times New Roman"/>
              </w:rPr>
              <w:t>wskaźnik niewydolności,</w:t>
            </w:r>
          </w:p>
        </w:tc>
        <w:tc>
          <w:tcPr>
            <w:tcW w:w="1701" w:type="dxa"/>
            <w:vAlign w:val="center"/>
          </w:tcPr>
          <w:p w14:paraId="3DC6F844" w14:textId="18FEFEF5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152F2B16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0B86AC65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3325605F" w14:textId="417FD685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EFCA5" w14:textId="7C372D3B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Analiza pomiarów metodą przepływu objętościowego.</w:t>
            </w:r>
          </w:p>
        </w:tc>
        <w:tc>
          <w:tcPr>
            <w:tcW w:w="1701" w:type="dxa"/>
            <w:vAlign w:val="center"/>
          </w:tcPr>
          <w:p w14:paraId="5A5F2181" w14:textId="0CEFFAAB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0E952A5B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7FA98032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41325BDB" w14:textId="6055724C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ABA9F" w14:textId="55CADC52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Stale widoczny na ekranie procentowy i kolorystyczny wskaźnik kontaktu akustycznego (ACI)  w celu ustalenia jakości kontaktu pomiędzy źródłem ultradźwiękowymi a reflektorem dla uzyskania dokładnego odczytu sondy.</w:t>
            </w:r>
          </w:p>
        </w:tc>
        <w:tc>
          <w:tcPr>
            <w:tcW w:w="1701" w:type="dxa"/>
            <w:vAlign w:val="center"/>
          </w:tcPr>
          <w:p w14:paraId="04D64C58" w14:textId="3D266FC5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2C3B72A2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440EE559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1597DB8A" w14:textId="6E2365EF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E0630" w14:textId="47BFB5C3" w:rsidR="001848DB" w:rsidRPr="001848DB" w:rsidRDefault="001848DB" w:rsidP="001848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Stale widoczne na ekranie wartości HR</w:t>
            </w:r>
          </w:p>
        </w:tc>
        <w:tc>
          <w:tcPr>
            <w:tcW w:w="1701" w:type="dxa"/>
            <w:vAlign w:val="center"/>
          </w:tcPr>
          <w:p w14:paraId="63D05419" w14:textId="0183D791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4A373C3E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6E477C0F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31ECE6BA" w14:textId="5F0A6D0C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3CD8" w14:textId="70D9CEBA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Możliwość rozbudowy aparatu o epikardialne wysokoczęstotliwościowe obrazowanie USG wewnątrz naczynia.</w:t>
            </w:r>
          </w:p>
        </w:tc>
        <w:tc>
          <w:tcPr>
            <w:tcW w:w="1701" w:type="dxa"/>
            <w:vAlign w:val="center"/>
          </w:tcPr>
          <w:p w14:paraId="35970B0D" w14:textId="1DE149A4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7E8FD0BA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3CDCA91E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32C383A0" w14:textId="404BDDDB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4CEC" w14:textId="3211716B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Możliwość rozbudowy o interfejs </w:t>
            </w:r>
            <w:r w:rsidRPr="00911387">
              <w:rPr>
                <w:rFonts w:ascii="Times New Roman" w:hAnsi="Times New Roman" w:cs="Times New Roman"/>
                <w:color w:val="000000" w:themeColor="text1"/>
              </w:rPr>
              <w:t>DICOM</w:t>
            </w:r>
            <w:r w:rsidRPr="001848DB">
              <w:rPr>
                <w:rFonts w:ascii="Times New Roman" w:hAnsi="Times New Roman" w:cs="Times New Roman"/>
                <w:color w:val="EE0000"/>
              </w:rPr>
              <w:t>.</w:t>
            </w:r>
          </w:p>
        </w:tc>
        <w:tc>
          <w:tcPr>
            <w:tcW w:w="1701" w:type="dxa"/>
            <w:vAlign w:val="center"/>
          </w:tcPr>
          <w:p w14:paraId="5A9CAB43" w14:textId="49BECDCD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476305A7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69B4A207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38D0E58A" w14:textId="21FA084C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A7D0" w14:textId="29A3C3D8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Możliwość generowania raportów danych pomiarowych oraz raportów dotyczących sond.</w:t>
            </w:r>
          </w:p>
        </w:tc>
        <w:tc>
          <w:tcPr>
            <w:tcW w:w="1701" w:type="dxa"/>
            <w:vAlign w:val="center"/>
          </w:tcPr>
          <w:p w14:paraId="1DECB7BF" w14:textId="7FF189C0" w:rsidR="001848DB" w:rsidRPr="001848DB" w:rsidRDefault="001848DB" w:rsidP="001848DB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1D51E46B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501EC8EF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2B1680EB" w14:textId="48D68296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8DFE" w14:textId="485DE9DD" w:rsidR="001848DB" w:rsidRPr="001848DB" w:rsidRDefault="001848DB" w:rsidP="001848DB">
            <w:pPr>
              <w:spacing w:after="0" w:line="240" w:lineRule="auto"/>
              <w:ind w:left="86" w:right="89" w:hanging="142"/>
              <w:jc w:val="both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ab/>
              <w:t>Sondy pomiarowe różnych rozmiarów min. 1,5; 2; 3; 4; 5; 7mm w wersji z rączką lub bez.</w:t>
            </w:r>
          </w:p>
        </w:tc>
        <w:tc>
          <w:tcPr>
            <w:tcW w:w="1701" w:type="dxa"/>
            <w:vAlign w:val="center"/>
          </w:tcPr>
          <w:p w14:paraId="0EBFFBDA" w14:textId="6E8AF789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4" w:type="dxa"/>
            <w:vAlign w:val="center"/>
          </w:tcPr>
          <w:p w14:paraId="762DA4F9" w14:textId="77777777" w:rsidR="001848DB" w:rsidRPr="001848DB" w:rsidRDefault="001848DB" w:rsidP="001848DB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37BF57DD" w14:textId="411693DE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1BCE43D8" w14:textId="443FC85C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1640" w14:textId="3EB215C0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Sondy pomiarowe do 50 krotnego użytku bez limitu okresu ich przydatności.</w:t>
            </w:r>
          </w:p>
        </w:tc>
        <w:tc>
          <w:tcPr>
            <w:tcW w:w="1701" w:type="dxa"/>
            <w:vAlign w:val="center"/>
          </w:tcPr>
          <w:p w14:paraId="15E8168C" w14:textId="53BB3366" w:rsidR="001848DB" w:rsidRPr="001848DB" w:rsidRDefault="001848DB" w:rsidP="001848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1A3374EE" w14:textId="77777777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38EB7516" w14:textId="43199AAA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47E3F688" w14:textId="4A39B777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4032" w14:textId="700DB451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Sondy pomiarowe poddawane sterylizacji gazowej, plazmowej lub w autoklawie.</w:t>
            </w:r>
          </w:p>
        </w:tc>
        <w:tc>
          <w:tcPr>
            <w:tcW w:w="1701" w:type="dxa"/>
            <w:vAlign w:val="center"/>
          </w:tcPr>
          <w:p w14:paraId="3F7DDAFB" w14:textId="19A3D644" w:rsidR="001848DB" w:rsidRPr="001848DB" w:rsidRDefault="001848DB" w:rsidP="001848DB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484F3B2E" w14:textId="77777777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6AABC48F" w14:textId="229E423B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2AE9F590" w14:textId="6D6D1F4C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FD21" w14:textId="6F4AC184" w:rsidR="001848DB" w:rsidRPr="001848DB" w:rsidRDefault="001848DB" w:rsidP="001848DB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Archiwizacja wyników na dysku twardym, możliwość archiwizacji poprzez złącze USB</w:t>
            </w:r>
          </w:p>
        </w:tc>
        <w:tc>
          <w:tcPr>
            <w:tcW w:w="1701" w:type="dxa"/>
            <w:vAlign w:val="center"/>
          </w:tcPr>
          <w:p w14:paraId="56D17109" w14:textId="63E35B00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2C5FA834" w14:textId="77777777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025F14A1" w14:textId="6CC4936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48F6C2CA" w14:textId="2C4D56B1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88A0" w14:textId="3C67FF9A" w:rsidR="001848DB" w:rsidRPr="001848DB" w:rsidRDefault="001848DB" w:rsidP="001848DB">
            <w:pPr>
              <w:pStyle w:val="Bezodstpw"/>
              <w:ind w:right="89"/>
              <w:jc w:val="both"/>
              <w:rPr>
                <w:rFonts w:ascii="Times New Roman" w:hAnsi="Times New Roman"/>
                <w:color w:val="FF0000"/>
              </w:rPr>
            </w:pPr>
            <w:r w:rsidRPr="001848DB">
              <w:rPr>
                <w:rFonts w:ascii="Times New Roman" w:hAnsi="Times New Roman"/>
                <w:color w:val="FF0000"/>
              </w:rPr>
              <w:t xml:space="preserve">  </w:t>
            </w:r>
            <w:r w:rsidRPr="001848DB">
              <w:rPr>
                <w:rFonts w:ascii="Times New Roman" w:hAnsi="Times New Roman"/>
              </w:rPr>
              <w:t>Baza danych pacjentów min. 40 000 rejestrów.</w:t>
            </w:r>
          </w:p>
        </w:tc>
        <w:tc>
          <w:tcPr>
            <w:tcW w:w="1701" w:type="dxa"/>
            <w:vAlign w:val="center"/>
          </w:tcPr>
          <w:p w14:paraId="4A005F58" w14:textId="4D0F2046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Tak, podać</w:t>
            </w:r>
          </w:p>
        </w:tc>
        <w:tc>
          <w:tcPr>
            <w:tcW w:w="2554" w:type="dxa"/>
            <w:vAlign w:val="center"/>
          </w:tcPr>
          <w:p w14:paraId="4C57BF51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65B11E27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49195E66" w14:textId="32A8A998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7540E" w14:textId="4588ACC9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Pamięci systemowa min. 500 GB, 2 porty USB, Ethenet, gniazdo (DVI) zewnętrznego monitora (OR), czytnik kart magnetycznych.</w:t>
            </w:r>
          </w:p>
        </w:tc>
        <w:tc>
          <w:tcPr>
            <w:tcW w:w="1701" w:type="dxa"/>
            <w:vAlign w:val="center"/>
          </w:tcPr>
          <w:p w14:paraId="64709798" w14:textId="23206D0B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4E747B75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0F975320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21B3D81A" w14:textId="2337DDB3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629A7" w14:textId="18FE73A1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Oprogramowanie oparte na systemie Windows dedykowane do pomiarów w obszarze kardiochirurgii.</w:t>
            </w:r>
          </w:p>
        </w:tc>
        <w:tc>
          <w:tcPr>
            <w:tcW w:w="1701" w:type="dxa"/>
            <w:vAlign w:val="center"/>
          </w:tcPr>
          <w:p w14:paraId="4F2894BA" w14:textId="134C6152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62DE9216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35CF576B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7D62D254" w14:textId="23088420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BDC72" w14:textId="64ED91A5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System fabrycznie skalibrowany. Sondy nie wymagają kalibracji przed pomiarem.</w:t>
            </w:r>
          </w:p>
        </w:tc>
        <w:tc>
          <w:tcPr>
            <w:tcW w:w="1701" w:type="dxa"/>
            <w:vAlign w:val="center"/>
          </w:tcPr>
          <w:p w14:paraId="54B4EC09" w14:textId="0B5F92AA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3BD00151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4B44719E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0B36A471" w14:textId="53FE74DC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F3B79" w14:textId="144688F6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Autokalibracja systemu.</w:t>
            </w:r>
          </w:p>
        </w:tc>
        <w:tc>
          <w:tcPr>
            <w:tcW w:w="1701" w:type="dxa"/>
            <w:vAlign w:val="center"/>
          </w:tcPr>
          <w:p w14:paraId="5CA9622E" w14:textId="68FBF3AB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692854A7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7E1AB9C3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041CB46C" w14:textId="2666BBCB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3F84" w14:textId="48EC8265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Jeden ergonomiczny, kolorowy monitor LCD (dotykowy) o przekątnej 19”.</w:t>
            </w:r>
          </w:p>
        </w:tc>
        <w:tc>
          <w:tcPr>
            <w:tcW w:w="1701" w:type="dxa"/>
            <w:vAlign w:val="center"/>
          </w:tcPr>
          <w:p w14:paraId="748B9234" w14:textId="67840480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Tak, podać</w:t>
            </w:r>
          </w:p>
        </w:tc>
        <w:tc>
          <w:tcPr>
            <w:tcW w:w="2554" w:type="dxa"/>
            <w:vAlign w:val="center"/>
          </w:tcPr>
          <w:p w14:paraId="2974BA45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3CC354E1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2438F197" w14:textId="6613FB3A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8E53A" w14:textId="36E3AAE6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Aparat mobilny z zintegrowaną podstawą jezdną na 4 kołach z możliwością blokady.</w:t>
            </w:r>
          </w:p>
        </w:tc>
        <w:tc>
          <w:tcPr>
            <w:tcW w:w="1701" w:type="dxa"/>
            <w:vAlign w:val="center"/>
          </w:tcPr>
          <w:p w14:paraId="7F9EC4D2" w14:textId="1906BB4C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08F1BBEE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7E22941C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37151F01" w14:textId="53DC1F02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3406E" w14:textId="2ABFBBB5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1848DB">
              <w:rPr>
                <w:rFonts w:ascii="Times New Roman" w:hAnsi="Times New Roman"/>
              </w:rPr>
              <w:t>Ramię z monitorem obracane w każdym kierunku.</w:t>
            </w:r>
          </w:p>
        </w:tc>
        <w:tc>
          <w:tcPr>
            <w:tcW w:w="1701" w:type="dxa"/>
            <w:vAlign w:val="center"/>
          </w:tcPr>
          <w:p w14:paraId="54DB9859" w14:textId="0F544D7E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077066C0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1848DB" w:rsidRPr="001848DB" w14:paraId="52E17466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522329DF" w14:textId="5F6CC407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A3877" w14:textId="0B5B74C5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Intuicyjna obsługa systemu z graficznym interfejsem (piktogramy).</w:t>
            </w:r>
          </w:p>
        </w:tc>
        <w:tc>
          <w:tcPr>
            <w:tcW w:w="1701" w:type="dxa"/>
            <w:vAlign w:val="center"/>
          </w:tcPr>
          <w:p w14:paraId="6524E8A6" w14:textId="119E871A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53FE03B7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316A0BF2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6A0589B8" w14:textId="73F5D850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14370" w14:textId="7E6E83F1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Aparat wyposażony w kompatybilny z monitorami użytkownika kabel połączeniowy sygnału EKG</w:t>
            </w:r>
          </w:p>
        </w:tc>
        <w:tc>
          <w:tcPr>
            <w:tcW w:w="1701" w:type="dxa"/>
            <w:vAlign w:val="center"/>
          </w:tcPr>
          <w:p w14:paraId="0705199A" w14:textId="2B3CDBBC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69B3CA70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04DBAA87" w14:textId="77777777" w:rsidTr="00171BA2">
        <w:trPr>
          <w:gridAfter w:val="1"/>
          <w:wAfter w:w="14" w:type="dxa"/>
          <w:jc w:val="center"/>
        </w:trPr>
        <w:tc>
          <w:tcPr>
            <w:tcW w:w="562" w:type="dxa"/>
            <w:vAlign w:val="center"/>
          </w:tcPr>
          <w:p w14:paraId="330281EC" w14:textId="5E3D17C1" w:rsidR="001848DB" w:rsidRPr="001848DB" w:rsidRDefault="001848DB" w:rsidP="001848DB">
            <w:pPr>
              <w:pStyle w:val="Bezodstpw"/>
              <w:numPr>
                <w:ilvl w:val="0"/>
                <w:numId w:val="16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74025" w14:textId="5AE3223C" w:rsidR="001848DB" w:rsidRPr="001848DB" w:rsidRDefault="001848DB" w:rsidP="001848DB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Sonda pomiarowa 1szt. (rozmiar do uzgodnienia z zamawiającym przed instalacją aparatu)</w:t>
            </w:r>
          </w:p>
          <w:p w14:paraId="023F0046" w14:textId="30D3290C" w:rsidR="001848DB" w:rsidRPr="001848DB" w:rsidRDefault="001848DB" w:rsidP="001848DB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14:paraId="45FA201F" w14:textId="1C2BB96D" w:rsidR="001848DB" w:rsidRPr="001848DB" w:rsidRDefault="001848DB" w:rsidP="001848DB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1848DB">
              <w:rPr>
                <w:rFonts w:ascii="Times New Roman" w:hAnsi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27AF22ED" w14:textId="77777777" w:rsidR="001848DB" w:rsidRPr="001848DB" w:rsidRDefault="001848DB" w:rsidP="001848DB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1848DB" w:rsidRPr="001848DB" w14:paraId="0BC161B2" w14:textId="77777777" w:rsidTr="00171BA2">
        <w:trPr>
          <w:trHeight w:val="455"/>
          <w:jc w:val="center"/>
        </w:trPr>
        <w:tc>
          <w:tcPr>
            <w:tcW w:w="9934" w:type="dxa"/>
            <w:gridSpan w:val="5"/>
            <w:shd w:val="clear" w:color="auto" w:fill="D9D9D9" w:themeFill="background1" w:themeFillShade="D9"/>
            <w:vAlign w:val="center"/>
          </w:tcPr>
          <w:p w14:paraId="1C01CA7A" w14:textId="00555A4F" w:rsidR="001848DB" w:rsidRPr="001848DB" w:rsidRDefault="001848DB" w:rsidP="001848DB">
            <w:pPr>
              <w:spacing w:after="0" w:line="240" w:lineRule="auto"/>
              <w:ind w:right="132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>
              <w:rPr>
                <w:rFonts w:ascii="Times New Roman" w:hAnsi="Times New Roman" w:cs="Times New Roman"/>
                <w:b/>
              </w:rPr>
              <w:t xml:space="preserve">     </w:t>
            </w:r>
            <w:r w:rsidRPr="001848DB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1848DB" w:rsidRPr="001848DB" w14:paraId="0F8421D4" w14:textId="467CED5B" w:rsidTr="00171BA2">
        <w:trPr>
          <w:gridAfter w:val="1"/>
          <w:wAfter w:w="14" w:type="dxa"/>
          <w:trHeight w:val="279"/>
          <w:jc w:val="center"/>
        </w:trPr>
        <w:tc>
          <w:tcPr>
            <w:tcW w:w="562" w:type="dxa"/>
            <w:vAlign w:val="center"/>
          </w:tcPr>
          <w:p w14:paraId="480FB84B" w14:textId="68C5370E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1C6559DE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1848DB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4" w:type="dxa"/>
            <w:vAlign w:val="center"/>
          </w:tcPr>
          <w:p w14:paraId="41AA881C" w14:textId="0DA11617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 xml:space="preserve">Dodatkowy okres gwarancji ponad minimalny należy podać w formularzu </w:t>
            </w:r>
            <w:r w:rsidRPr="001848DB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lastRenderedPageBreak/>
              <w:t>ofertowym.</w:t>
            </w:r>
            <w:r w:rsidRPr="001848DB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1848DB" w:rsidRPr="001848DB" w14:paraId="0FA4C0BC" w14:textId="77777777" w:rsidTr="00171BA2">
        <w:trPr>
          <w:gridAfter w:val="1"/>
          <w:wAfter w:w="14" w:type="dxa"/>
          <w:trHeight w:val="285"/>
          <w:jc w:val="center"/>
        </w:trPr>
        <w:tc>
          <w:tcPr>
            <w:tcW w:w="562" w:type="dxa"/>
            <w:vAlign w:val="center"/>
          </w:tcPr>
          <w:p w14:paraId="14A69DE0" w14:textId="70DDFC29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1848DB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47CBE292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2030EA99" w14:textId="77777777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053716FB" w14:textId="77777777" w:rsidTr="00171BA2">
        <w:trPr>
          <w:gridAfter w:val="1"/>
          <w:wAfter w:w="14" w:type="dxa"/>
          <w:trHeight w:val="285"/>
          <w:jc w:val="center"/>
        </w:trPr>
        <w:tc>
          <w:tcPr>
            <w:tcW w:w="562" w:type="dxa"/>
            <w:vAlign w:val="center"/>
          </w:tcPr>
          <w:p w14:paraId="01204E32" w14:textId="0F1F9633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1848DB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B0D64BC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4ED2BA04" w14:textId="77777777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094AD7C2" w14:textId="77777777" w:rsidTr="00171BA2">
        <w:trPr>
          <w:gridAfter w:val="1"/>
          <w:wAfter w:w="14" w:type="dxa"/>
          <w:trHeight w:val="285"/>
          <w:jc w:val="center"/>
        </w:trPr>
        <w:tc>
          <w:tcPr>
            <w:tcW w:w="562" w:type="dxa"/>
            <w:vAlign w:val="center"/>
          </w:tcPr>
          <w:p w14:paraId="3ECA0902" w14:textId="77777777" w:rsidR="001848DB" w:rsidRPr="001848DB" w:rsidRDefault="001848DB" w:rsidP="001848DB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86977" w14:textId="79370FD6" w:rsidR="001848DB" w:rsidRPr="001848DB" w:rsidRDefault="001848DB" w:rsidP="001848D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vAlign w:val="center"/>
          </w:tcPr>
          <w:p w14:paraId="0E82EEF9" w14:textId="6697310D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501679C8" w14:textId="77777777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8DB" w:rsidRPr="001848DB" w14:paraId="3F71B56D" w14:textId="77777777" w:rsidTr="00171BA2">
        <w:trPr>
          <w:gridAfter w:val="1"/>
          <w:wAfter w:w="14" w:type="dxa"/>
          <w:trHeight w:val="285"/>
          <w:jc w:val="center"/>
        </w:trPr>
        <w:tc>
          <w:tcPr>
            <w:tcW w:w="562" w:type="dxa"/>
            <w:vAlign w:val="center"/>
          </w:tcPr>
          <w:p w14:paraId="23FCBAD6" w14:textId="49D1EC2E" w:rsidR="001848DB" w:rsidRPr="001848DB" w:rsidRDefault="001848DB" w:rsidP="00171BA2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75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1848DB" w:rsidRPr="001848DB" w:rsidRDefault="001848DB" w:rsidP="001848DB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1848DB">
              <w:rPr>
                <w:sz w:val="22"/>
                <w:szCs w:val="22"/>
              </w:rPr>
              <w:t xml:space="preserve">Przedmiot umowy jest </w:t>
            </w:r>
            <w:r w:rsidRPr="001848DB">
              <w:rPr>
                <w:rStyle w:val="Pogrubienie"/>
                <w:sz w:val="22"/>
                <w:szCs w:val="22"/>
              </w:rPr>
              <w:t>wyrobem medycznym</w:t>
            </w:r>
            <w:r w:rsidRPr="001848DB">
              <w:rPr>
                <w:b/>
                <w:sz w:val="22"/>
                <w:szCs w:val="22"/>
              </w:rPr>
              <w:t xml:space="preserve"> </w:t>
            </w:r>
            <w:r w:rsidRPr="001848DB">
              <w:rPr>
                <w:sz w:val="22"/>
                <w:szCs w:val="22"/>
              </w:rPr>
              <w:t>w</w:t>
            </w:r>
            <w:r w:rsidRPr="001848DB">
              <w:rPr>
                <w:b/>
                <w:sz w:val="22"/>
                <w:szCs w:val="22"/>
              </w:rPr>
              <w:t xml:space="preserve"> </w:t>
            </w:r>
            <w:r w:rsidRPr="001848DB">
              <w:rPr>
                <w:sz w:val="22"/>
                <w:szCs w:val="22"/>
              </w:rPr>
              <w:t>rozumieniu</w:t>
            </w:r>
            <w:r w:rsidRPr="001848DB">
              <w:rPr>
                <w:b/>
                <w:sz w:val="22"/>
                <w:szCs w:val="22"/>
              </w:rPr>
              <w:t xml:space="preserve"> </w:t>
            </w:r>
            <w:r w:rsidRPr="001848DB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1848DB">
              <w:rPr>
                <w:sz w:val="22"/>
                <w:szCs w:val="22"/>
              </w:rPr>
              <w:t xml:space="preserve"> (Dz.U. 2024 poz. 1620)</w:t>
            </w:r>
            <w:r w:rsidRPr="001848DB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195D160F" w:rsidR="001848DB" w:rsidRPr="001848DB" w:rsidRDefault="001848DB" w:rsidP="001848DB">
            <w:pPr>
              <w:spacing w:after="0" w:line="240" w:lineRule="auto"/>
              <w:ind w:left="86" w:right="88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 xml:space="preserve">W przypadku, gdy </w:t>
            </w:r>
            <w:r w:rsidRPr="001848DB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1848DB">
              <w:rPr>
                <w:rFonts w:ascii="Times New Roman" w:hAnsi="Times New Roman" w:cs="Times New Roman"/>
                <w:b/>
              </w:rPr>
              <w:t xml:space="preserve"> </w:t>
            </w:r>
            <w:r w:rsidRPr="001848DB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1848DB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1848DB">
              <w:rPr>
                <w:rFonts w:ascii="Times New Roman" w:hAnsi="Times New Roman" w:cs="Times New Roman"/>
              </w:rPr>
              <w:t xml:space="preserve"> wskazując, </w:t>
            </w:r>
            <w:r w:rsidRPr="001848DB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3F508EBF" w14:textId="4A567B7B" w:rsidR="001848DB" w:rsidRPr="001848DB" w:rsidRDefault="001848DB" w:rsidP="001848DB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4" w:type="dxa"/>
            <w:vAlign w:val="center"/>
          </w:tcPr>
          <w:p w14:paraId="1080FCDF" w14:textId="46F8DA01" w:rsidR="001848DB" w:rsidRPr="001848DB" w:rsidRDefault="001848DB" w:rsidP="001848DB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1848DB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ofertowego.</w:t>
            </w:r>
          </w:p>
        </w:tc>
      </w:tr>
    </w:tbl>
    <w:p w14:paraId="799FE44F" w14:textId="77777777" w:rsidR="009A1588" w:rsidRPr="001848DB" w:rsidRDefault="009A1588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1848DB" w:rsidRDefault="00443BF1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1848DB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1848DB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1848DB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1848DB">
        <w:rPr>
          <w:rFonts w:ascii="Times New Roman" w:eastAsia="Arial Unicode MS" w:hAnsi="Times New Roman" w:cs="Times New Roman"/>
          <w:b/>
          <w:bCs/>
        </w:rPr>
        <w:t>,</w:t>
      </w:r>
      <w:r w:rsidRPr="001848DB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1848DB">
        <w:rPr>
          <w:rFonts w:ascii="Times New Roman" w:eastAsia="Arial Unicode MS" w:hAnsi="Times New Roman" w:cs="Times New Roman"/>
          <w:b/>
          <w:bCs/>
        </w:rPr>
        <w:t>których</w:t>
      </w:r>
      <w:r w:rsidRPr="001848DB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1848DB">
        <w:rPr>
          <w:rFonts w:ascii="Times New Roman" w:eastAsia="Arial Unicode MS" w:hAnsi="Times New Roman" w:cs="Times New Roman"/>
          <w:b/>
          <w:bCs/>
        </w:rPr>
        <w:t>przedmiotu zamówienia</w:t>
      </w:r>
      <w:r w:rsidRPr="001848DB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1848DB" w:rsidRDefault="00B41A7A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1848DB" w:rsidRDefault="00E83618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1848DB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B638F28" w14:textId="74E5AE42" w:rsidR="00443BF1" w:rsidRPr="001848DB" w:rsidRDefault="00443BF1" w:rsidP="00E90EA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1848DB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1848DB">
        <w:rPr>
          <w:rFonts w:ascii="Times New Roman" w:hAnsi="Times New Roman" w:cs="Times New Roman"/>
          <w:lang w:eastAsia="zh-CN"/>
        </w:rPr>
        <w:t>…..</w:t>
      </w:r>
      <w:r w:rsidRPr="001848DB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1848DB" w:rsidRDefault="00443BF1" w:rsidP="00E90EA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1848DB" w:rsidRDefault="00A6346F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1848DB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1848DB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1848DB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1848DB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1848DB">
        <w:rPr>
          <w:rFonts w:ascii="Times New Roman" w:hAnsi="Times New Roman" w:cs="Times New Roman"/>
          <w:lang w:eastAsia="zh-CN"/>
        </w:rPr>
        <w:t>O</w:t>
      </w:r>
      <w:r w:rsidR="00443BF1" w:rsidRPr="001848DB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1848DB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1848DB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8F77" w14:textId="77777777" w:rsidR="00375514" w:rsidRDefault="00375514" w:rsidP="00FD4247">
      <w:pPr>
        <w:spacing w:after="0" w:line="240" w:lineRule="auto"/>
      </w:pPr>
      <w:r>
        <w:separator/>
      </w:r>
    </w:p>
  </w:endnote>
  <w:endnote w:type="continuationSeparator" w:id="0">
    <w:p w14:paraId="2E680B2A" w14:textId="77777777" w:rsidR="00375514" w:rsidRDefault="0037551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7E1ECA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D86C" w14:textId="77777777" w:rsidR="00375514" w:rsidRDefault="00375514" w:rsidP="00FD4247">
      <w:pPr>
        <w:spacing w:after="0" w:line="240" w:lineRule="auto"/>
      </w:pPr>
      <w:r>
        <w:separator/>
      </w:r>
    </w:p>
  </w:footnote>
  <w:footnote w:type="continuationSeparator" w:id="0">
    <w:p w14:paraId="75AA6974" w14:textId="77777777" w:rsidR="00375514" w:rsidRDefault="0037551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25CFB"/>
    <w:multiLevelType w:val="hybridMultilevel"/>
    <w:tmpl w:val="B60C9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FD34E77"/>
    <w:multiLevelType w:val="hybridMultilevel"/>
    <w:tmpl w:val="CE5E9F0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BDE46AC"/>
    <w:multiLevelType w:val="hybridMultilevel"/>
    <w:tmpl w:val="CC404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628181">
    <w:abstractNumId w:val="5"/>
  </w:num>
  <w:num w:numId="2" w16cid:durableId="1125319102">
    <w:abstractNumId w:val="6"/>
  </w:num>
  <w:num w:numId="3" w16cid:durableId="552082070">
    <w:abstractNumId w:val="1"/>
  </w:num>
  <w:num w:numId="4" w16cid:durableId="1466314865">
    <w:abstractNumId w:val="2"/>
  </w:num>
  <w:num w:numId="5" w16cid:durableId="468599321">
    <w:abstractNumId w:val="10"/>
  </w:num>
  <w:num w:numId="6" w16cid:durableId="355272980">
    <w:abstractNumId w:val="9"/>
  </w:num>
  <w:num w:numId="7" w16cid:durableId="1476919698">
    <w:abstractNumId w:val="4"/>
  </w:num>
  <w:num w:numId="8" w16cid:durableId="527135391">
    <w:abstractNumId w:val="8"/>
  </w:num>
  <w:num w:numId="9" w16cid:durableId="316687628">
    <w:abstractNumId w:val="12"/>
  </w:num>
  <w:num w:numId="10" w16cid:durableId="189607591">
    <w:abstractNumId w:val="3"/>
  </w:num>
  <w:num w:numId="11" w16cid:durableId="14669249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6247594">
    <w:abstractNumId w:val="11"/>
  </w:num>
  <w:num w:numId="13" w16cid:durableId="913469499">
    <w:abstractNumId w:val="0"/>
  </w:num>
  <w:num w:numId="14" w16cid:durableId="192113418">
    <w:abstractNumId w:val="15"/>
  </w:num>
  <w:num w:numId="15" w16cid:durableId="763578646">
    <w:abstractNumId w:val="7"/>
  </w:num>
  <w:num w:numId="16" w16cid:durableId="19748667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0883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9355C"/>
    <w:rsid w:val="000A1764"/>
    <w:rsid w:val="000A22D3"/>
    <w:rsid w:val="000A7F9A"/>
    <w:rsid w:val="000B0202"/>
    <w:rsid w:val="000C38E3"/>
    <w:rsid w:val="000D24B5"/>
    <w:rsid w:val="000D2D49"/>
    <w:rsid w:val="000D5F5D"/>
    <w:rsid w:val="000E489A"/>
    <w:rsid w:val="000E5895"/>
    <w:rsid w:val="00102261"/>
    <w:rsid w:val="00102E49"/>
    <w:rsid w:val="00106BA6"/>
    <w:rsid w:val="00106D0C"/>
    <w:rsid w:val="0011292D"/>
    <w:rsid w:val="00114FEC"/>
    <w:rsid w:val="00117550"/>
    <w:rsid w:val="00122E8B"/>
    <w:rsid w:val="00123359"/>
    <w:rsid w:val="001245ED"/>
    <w:rsid w:val="00131762"/>
    <w:rsid w:val="00132B6F"/>
    <w:rsid w:val="00147B9C"/>
    <w:rsid w:val="00155697"/>
    <w:rsid w:val="00157250"/>
    <w:rsid w:val="00161A61"/>
    <w:rsid w:val="00166D2A"/>
    <w:rsid w:val="00170443"/>
    <w:rsid w:val="0017134F"/>
    <w:rsid w:val="00171BA2"/>
    <w:rsid w:val="00173FE8"/>
    <w:rsid w:val="00176742"/>
    <w:rsid w:val="001803F6"/>
    <w:rsid w:val="001812F3"/>
    <w:rsid w:val="001842F6"/>
    <w:rsid w:val="001848DB"/>
    <w:rsid w:val="00190143"/>
    <w:rsid w:val="001A1E6A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5832"/>
    <w:rsid w:val="00206783"/>
    <w:rsid w:val="00207D76"/>
    <w:rsid w:val="002125E7"/>
    <w:rsid w:val="002154EF"/>
    <w:rsid w:val="0021756F"/>
    <w:rsid w:val="00220B7D"/>
    <w:rsid w:val="00225C7A"/>
    <w:rsid w:val="0023099D"/>
    <w:rsid w:val="00234061"/>
    <w:rsid w:val="00234763"/>
    <w:rsid w:val="00241B33"/>
    <w:rsid w:val="0025589E"/>
    <w:rsid w:val="0025592C"/>
    <w:rsid w:val="002608FA"/>
    <w:rsid w:val="00264245"/>
    <w:rsid w:val="00264F5F"/>
    <w:rsid w:val="00275D07"/>
    <w:rsid w:val="0027693D"/>
    <w:rsid w:val="00282A36"/>
    <w:rsid w:val="002839FD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534CA"/>
    <w:rsid w:val="003545C6"/>
    <w:rsid w:val="0036603F"/>
    <w:rsid w:val="00372204"/>
    <w:rsid w:val="00375514"/>
    <w:rsid w:val="00390A4B"/>
    <w:rsid w:val="003A6666"/>
    <w:rsid w:val="003B37B0"/>
    <w:rsid w:val="003C106F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4F92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96DA8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3D41"/>
    <w:rsid w:val="00565EA5"/>
    <w:rsid w:val="00567C36"/>
    <w:rsid w:val="00567EA6"/>
    <w:rsid w:val="0057280B"/>
    <w:rsid w:val="00572FD3"/>
    <w:rsid w:val="005737C2"/>
    <w:rsid w:val="0059197F"/>
    <w:rsid w:val="00595FA2"/>
    <w:rsid w:val="00597040"/>
    <w:rsid w:val="005A2317"/>
    <w:rsid w:val="005B0733"/>
    <w:rsid w:val="005B4CFC"/>
    <w:rsid w:val="005B5A1B"/>
    <w:rsid w:val="005B624C"/>
    <w:rsid w:val="005C6477"/>
    <w:rsid w:val="005D598D"/>
    <w:rsid w:val="005D7955"/>
    <w:rsid w:val="005E11E1"/>
    <w:rsid w:val="005E3DF3"/>
    <w:rsid w:val="005E509F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24B1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0EC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1CB7"/>
    <w:rsid w:val="006E6729"/>
    <w:rsid w:val="00700072"/>
    <w:rsid w:val="007072AA"/>
    <w:rsid w:val="007107FD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1EC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228A2"/>
    <w:rsid w:val="0083240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12B4"/>
    <w:rsid w:val="00873F0F"/>
    <w:rsid w:val="00875C80"/>
    <w:rsid w:val="00876B4F"/>
    <w:rsid w:val="008850B2"/>
    <w:rsid w:val="00885493"/>
    <w:rsid w:val="00891103"/>
    <w:rsid w:val="00893D1D"/>
    <w:rsid w:val="008958A8"/>
    <w:rsid w:val="008A1CD2"/>
    <w:rsid w:val="008A223A"/>
    <w:rsid w:val="008A525F"/>
    <w:rsid w:val="008A7EEB"/>
    <w:rsid w:val="008B0040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1387"/>
    <w:rsid w:val="00915EF2"/>
    <w:rsid w:val="00916CB0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B7F8A"/>
    <w:rsid w:val="009C4003"/>
    <w:rsid w:val="009C6A1B"/>
    <w:rsid w:val="009D0B50"/>
    <w:rsid w:val="009D120F"/>
    <w:rsid w:val="009E2702"/>
    <w:rsid w:val="009E37D4"/>
    <w:rsid w:val="009F698F"/>
    <w:rsid w:val="00A02D03"/>
    <w:rsid w:val="00A10C6F"/>
    <w:rsid w:val="00A16125"/>
    <w:rsid w:val="00A16963"/>
    <w:rsid w:val="00A24837"/>
    <w:rsid w:val="00A25D08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48E0"/>
    <w:rsid w:val="00AC602D"/>
    <w:rsid w:val="00AD7BA0"/>
    <w:rsid w:val="00AE02C1"/>
    <w:rsid w:val="00AE0A55"/>
    <w:rsid w:val="00AE1837"/>
    <w:rsid w:val="00AE3FED"/>
    <w:rsid w:val="00AF1288"/>
    <w:rsid w:val="00AF2921"/>
    <w:rsid w:val="00B07B2A"/>
    <w:rsid w:val="00B16E4B"/>
    <w:rsid w:val="00B201F4"/>
    <w:rsid w:val="00B24AEC"/>
    <w:rsid w:val="00B30CE8"/>
    <w:rsid w:val="00B41A7A"/>
    <w:rsid w:val="00B427A1"/>
    <w:rsid w:val="00B47A68"/>
    <w:rsid w:val="00B5079F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BE5363"/>
    <w:rsid w:val="00C02AE6"/>
    <w:rsid w:val="00C04E4A"/>
    <w:rsid w:val="00C07A63"/>
    <w:rsid w:val="00C10C04"/>
    <w:rsid w:val="00C115DA"/>
    <w:rsid w:val="00C24B65"/>
    <w:rsid w:val="00C26889"/>
    <w:rsid w:val="00C366FA"/>
    <w:rsid w:val="00C4198E"/>
    <w:rsid w:val="00C471EA"/>
    <w:rsid w:val="00C53FB6"/>
    <w:rsid w:val="00C545D7"/>
    <w:rsid w:val="00C60887"/>
    <w:rsid w:val="00C61DBB"/>
    <w:rsid w:val="00C645AE"/>
    <w:rsid w:val="00C668B9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CF58C9"/>
    <w:rsid w:val="00D00856"/>
    <w:rsid w:val="00D23E7E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A0A69"/>
    <w:rsid w:val="00EA3309"/>
    <w:rsid w:val="00EA7676"/>
    <w:rsid w:val="00EA7B98"/>
    <w:rsid w:val="00EB1D0D"/>
    <w:rsid w:val="00EB1ECD"/>
    <w:rsid w:val="00EB6084"/>
    <w:rsid w:val="00EB7531"/>
    <w:rsid w:val="00EC1836"/>
    <w:rsid w:val="00EC67AE"/>
    <w:rsid w:val="00ED05ED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4287"/>
    <w:rsid w:val="00F45D04"/>
    <w:rsid w:val="00F46A8D"/>
    <w:rsid w:val="00F5068F"/>
    <w:rsid w:val="00F71BC0"/>
    <w:rsid w:val="00F73E40"/>
    <w:rsid w:val="00F91D06"/>
    <w:rsid w:val="00FA0059"/>
    <w:rsid w:val="00FA3006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AE10D-9083-4469-92CB-569F7EA23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688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Renata Łastowska</cp:lastModifiedBy>
  <cp:revision>48</cp:revision>
  <cp:lastPrinted>2019-07-10T20:39:00Z</cp:lastPrinted>
  <dcterms:created xsi:type="dcterms:W3CDTF">2025-10-27T09:11:00Z</dcterms:created>
  <dcterms:modified xsi:type="dcterms:W3CDTF">2026-01-28T07:53:00Z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